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E60D7" w14:textId="7346444C" w:rsidR="008A554A" w:rsidRDefault="008A554A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  <w:r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           </w:t>
      </w:r>
      <w:r w:rsidR="00C03666" w:rsidRPr="00081593">
        <w:rPr>
          <w:rFonts w:ascii="Book Antiqua" w:eastAsia="Calibri" w:hAnsi="Book Antiqua" w:cs="Arial"/>
          <w:b/>
          <w:bCs/>
          <w:color w:val="000000"/>
          <w:szCs w:val="22"/>
          <w:lang w:val="en-IN"/>
        </w:rPr>
        <w:t xml:space="preserve">765kV AIS Substation Extension Package - SS129 </w:t>
      </w:r>
      <w:bookmarkStart w:id="0" w:name="_GoBack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 xml:space="preserve">including 220kV GIS – a) Augmentation of 1x 1500MVA ICT (3rd) at </w:t>
      </w:r>
      <w:proofErr w:type="spellStart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>Jhatikara</w:t>
      </w:r>
      <w:proofErr w:type="spellEnd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 xml:space="preserve"> substation (</w:t>
      </w:r>
      <w:proofErr w:type="spellStart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>Bamnoli</w:t>
      </w:r>
      <w:proofErr w:type="spellEnd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 xml:space="preserve">/Dwarka section) under transmission system for evacuation of POWER from REZ in Rajasthan Phase-III, Part-J b) Extn. of 400(AIS)/220(GIS) kV </w:t>
      </w:r>
      <w:proofErr w:type="spellStart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>Rajgarh</w:t>
      </w:r>
      <w:proofErr w:type="spellEnd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 xml:space="preserve"> Substation under augmentation of transformation capacity at 400/220kV </w:t>
      </w:r>
      <w:proofErr w:type="spellStart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>Rajgarh</w:t>
      </w:r>
      <w:proofErr w:type="spellEnd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>Pavagada</w:t>
      </w:r>
      <w:proofErr w:type="spellEnd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 xml:space="preserve"> (</w:t>
      </w:r>
      <w:proofErr w:type="spellStart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>Tumkur</w:t>
      </w:r>
      <w:proofErr w:type="spellEnd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 xml:space="preserve">) S/S under augmentation of transformation capacity by 2x500MVA (7th &amp; 8th), 400/220kV ICTs at </w:t>
      </w:r>
      <w:proofErr w:type="spellStart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>Tumkur</w:t>
      </w:r>
      <w:proofErr w:type="spellEnd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 xml:space="preserve"> (</w:t>
      </w:r>
      <w:proofErr w:type="spellStart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>Pavagada</w:t>
      </w:r>
      <w:proofErr w:type="spellEnd"/>
      <w:r w:rsidR="00C03666" w:rsidRPr="00D51B10">
        <w:rPr>
          <w:rFonts w:ascii="Book Antiqua" w:eastAsia="Calibri" w:hAnsi="Book Antiqua" w:cs="Arial"/>
          <w:bCs/>
          <w:color w:val="000000"/>
          <w:szCs w:val="22"/>
          <w:lang w:val="en-IN"/>
        </w:rPr>
        <w:t>) 400/220kV Pooling Station.</w:t>
      </w:r>
      <w:r w:rsidR="00C03666" w:rsidRPr="00081593">
        <w:rPr>
          <w:rFonts w:ascii="Book Antiqua" w:eastAsia="Calibri" w:hAnsi="Book Antiqua" w:cs="Arial"/>
          <w:b/>
          <w:bCs/>
          <w:color w:val="000000"/>
          <w:szCs w:val="22"/>
          <w:lang w:val="en-IN"/>
        </w:rPr>
        <w:t xml:space="preserve"> </w:t>
      </w:r>
      <w:bookmarkEnd w:id="0"/>
      <w:r w:rsidR="00C03666" w:rsidRPr="00081593">
        <w:rPr>
          <w:rFonts w:ascii="Book Antiqua" w:eastAsia="Calibri" w:hAnsi="Book Antiqua" w:cs="Arial"/>
          <w:b/>
          <w:bCs/>
          <w:color w:val="000000"/>
          <w:szCs w:val="22"/>
          <w:lang w:val="en-IN"/>
        </w:rPr>
        <w:t>Spec. No.: CC/NT/W-AIS/DOM/A02/24/07542</w:t>
      </w:r>
    </w:p>
    <w:p w14:paraId="563B2CBF" w14:textId="375F4106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</w:t>
            </w:r>
            <w:proofErr w:type="spellStart"/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Saudamini</w:t>
            </w:r>
            <w:proofErr w:type="spellEnd"/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25116" w14:textId="77777777" w:rsidR="0013025D" w:rsidRDefault="0013025D" w:rsidP="00872234">
      <w:pPr>
        <w:spacing w:after="0" w:line="240" w:lineRule="auto"/>
      </w:pPr>
      <w:r>
        <w:separator/>
      </w:r>
    </w:p>
  </w:endnote>
  <w:endnote w:type="continuationSeparator" w:id="0">
    <w:p w14:paraId="6FFE67D4" w14:textId="77777777" w:rsidR="0013025D" w:rsidRDefault="0013025D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E8490" w14:textId="77777777" w:rsidR="00374A26" w:rsidRPr="00374A26" w:rsidRDefault="00D51B10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1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05pt;height:30.5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1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49BEA" w14:textId="77777777" w:rsidR="0013025D" w:rsidRDefault="0013025D" w:rsidP="00872234">
      <w:pPr>
        <w:spacing w:after="0" w:line="240" w:lineRule="auto"/>
      </w:pPr>
      <w:r>
        <w:separator/>
      </w:r>
    </w:p>
  </w:footnote>
  <w:footnote w:type="continuationSeparator" w:id="0">
    <w:p w14:paraId="091E586C" w14:textId="77777777" w:rsidR="0013025D" w:rsidRDefault="0013025D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8619" w14:textId="1F6CEBDB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C03666" w:rsidRPr="00081593">
      <w:rPr>
        <w:rFonts w:ascii="Book Antiqua" w:eastAsia="Calibri" w:hAnsi="Book Antiqua" w:cs="Arial"/>
        <w:b/>
        <w:bCs/>
        <w:color w:val="000000"/>
        <w:szCs w:val="22"/>
        <w:lang w:val="en-IN"/>
      </w:rPr>
      <w:t>CC/NT/W-AIS/DOM/A02/24/07542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3025D"/>
    <w:rsid w:val="001E4B82"/>
    <w:rsid w:val="0021716F"/>
    <w:rsid w:val="00246969"/>
    <w:rsid w:val="00284B25"/>
    <w:rsid w:val="002B57C2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F6848"/>
    <w:rsid w:val="00541EF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54A"/>
    <w:rsid w:val="008A58AB"/>
    <w:rsid w:val="009C6F2A"/>
    <w:rsid w:val="00A110E3"/>
    <w:rsid w:val="00A179ED"/>
    <w:rsid w:val="00A56F8F"/>
    <w:rsid w:val="00A57CB5"/>
    <w:rsid w:val="00A61D8E"/>
    <w:rsid w:val="00AA67F0"/>
    <w:rsid w:val="00B542BE"/>
    <w:rsid w:val="00BA26AC"/>
    <w:rsid w:val="00BD33B5"/>
    <w:rsid w:val="00BD779C"/>
    <w:rsid w:val="00C03666"/>
    <w:rsid w:val="00C36489"/>
    <w:rsid w:val="00C515FF"/>
    <w:rsid w:val="00C54F87"/>
    <w:rsid w:val="00CB2593"/>
    <w:rsid w:val="00CB4A69"/>
    <w:rsid w:val="00D12952"/>
    <w:rsid w:val="00D31D4B"/>
    <w:rsid w:val="00D51B10"/>
    <w:rsid w:val="00D66491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Jasminder Singh Bhatia {जसमिंदर सिंह}</cp:lastModifiedBy>
  <cp:revision>58</cp:revision>
  <dcterms:created xsi:type="dcterms:W3CDTF">2018-04-13T09:26:00Z</dcterms:created>
  <dcterms:modified xsi:type="dcterms:W3CDTF">2024-06-04T12:26:00Z</dcterms:modified>
  <cp:contentStatus/>
</cp:coreProperties>
</file>